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谈判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扬州大学工程设计研究院有限公司</w:t>
      </w:r>
      <w:r>
        <w:rPr>
          <w:rFonts w:hint="eastAsia" w:ascii="宋体" w:hAnsi="宋体"/>
          <w:sz w:val="28"/>
          <w:szCs w:val="28"/>
          <w:u w:val="single"/>
        </w:rPr>
        <w:t>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</w:t>
      </w:r>
      <w:r>
        <w:rPr>
          <w:rFonts w:hint="eastAsia" w:ascii="宋体" w:hAnsi="宋体"/>
          <w:sz w:val="28"/>
          <w:szCs w:val="28"/>
          <w:lang w:val="en-US" w:eastAsia="zh-CN"/>
        </w:rPr>
        <w:t>谈判</w:t>
      </w:r>
      <w:r>
        <w:rPr>
          <w:rFonts w:hint="eastAsia" w:ascii="宋体" w:hAnsi="宋体"/>
          <w:sz w:val="28"/>
          <w:szCs w:val="28"/>
        </w:rPr>
        <w:t>，本单位已在</w:t>
      </w:r>
      <w:r>
        <w:rPr>
          <w:rFonts w:hint="eastAsia" w:ascii="宋体" w:hAnsi="宋体"/>
          <w:sz w:val="28"/>
          <w:szCs w:val="28"/>
          <w:lang w:val="en-US" w:eastAsia="zh-CN"/>
        </w:rPr>
        <w:t>招标代理要求的方式</w:t>
      </w:r>
      <w:r>
        <w:rPr>
          <w:rFonts w:hint="eastAsia" w:ascii="宋体" w:hAnsi="宋体"/>
          <w:sz w:val="28"/>
          <w:szCs w:val="28"/>
        </w:rPr>
        <w:t>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2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45630545</w:t>
      </w:r>
      <w:r>
        <w:rPr>
          <w:rFonts w:hint="eastAsia" w:ascii="宋体" w:hAnsi="宋体" w:eastAsia="宋体" w:cs="宋体"/>
          <w:sz w:val="28"/>
          <w:szCs w:val="28"/>
        </w:rPr>
        <w:t>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</w:t>
      </w:r>
      <w:r>
        <w:rPr>
          <w:rFonts w:hint="eastAsia" w:ascii="宋体" w:hAnsi="宋体"/>
          <w:sz w:val="28"/>
          <w:szCs w:val="28"/>
          <w:lang w:val="en-US" w:eastAsia="zh-CN"/>
        </w:rPr>
        <w:t>8556131196</w:t>
      </w:r>
      <w:r>
        <w:rPr>
          <w:rFonts w:hint="eastAsia" w:ascii="宋体" w:hAnsi="宋体"/>
          <w:sz w:val="28"/>
          <w:szCs w:val="28"/>
        </w:rPr>
        <w:t>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 w14:paraId="3ABFD445"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</w:t>
      </w:r>
      <w:r>
        <w:rPr>
          <w:rFonts w:hint="eastAsia" w:ascii="宋体" w:hAnsi="宋体"/>
          <w:sz w:val="28"/>
          <w:szCs w:val="28"/>
          <w:lang w:val="en-US" w:eastAsia="zh-CN"/>
        </w:rPr>
        <w:t>谈判</w:t>
      </w:r>
      <w:r>
        <w:rPr>
          <w:rFonts w:hint="eastAsia" w:ascii="宋体" w:hAnsi="宋体"/>
          <w:sz w:val="28"/>
          <w:szCs w:val="28"/>
        </w:rPr>
        <w:t>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谈判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，故意迟到或无故不参加，影响开标活动正常进行的，将被列为一般失信行为。</w:t>
      </w:r>
    </w:p>
    <w:p w14:paraId="510267B8">
      <w:pPr>
        <w:rPr>
          <w:rFonts w:hint="eastAsia" w:ascii="宋体" w:hAnsi="宋体" w:cs="宋体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FD1044">
    <w:pPr>
      <w:pStyle w:val="1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29</w:t>
    </w:r>
    <w:r>
      <w:fldChar w:fldCharType="end"/>
    </w:r>
  </w:p>
  <w:p w14:paraId="4A65BF58">
    <w:pPr>
      <w:pStyle w:val="1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29CB3">
    <w:pPr>
      <w:pStyle w:val="18"/>
      <w:jc w:val="both"/>
      <w:rPr>
        <w:rFonts w:hint="eastAsia" w:eastAsia="宋体"/>
        <w:lang w:eastAsia="zh-CN"/>
      </w:rPr>
    </w:pPr>
    <w:r>
      <w:rPr>
        <w:rFonts w:hint="eastAsia"/>
        <w:lang w:eastAsia="zh-CN"/>
      </w:rPr>
      <w:t>ZBCGYD-20250001(200)</w:t>
    </w: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/>
        <w:lang w:eastAsia="zh-CN"/>
      </w:rPr>
      <w:t>扬州大学工程设计研究院有限公司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